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4A329" w14:textId="235AD4C9" w:rsidR="005B3876" w:rsidRPr="00D3613A" w:rsidRDefault="00A260B3" w:rsidP="005B3876">
      <w:pPr>
        <w:rPr>
          <w:b/>
          <w:bCs/>
        </w:rPr>
      </w:pPr>
      <w:r>
        <w:rPr>
          <w:b/>
          <w:bCs/>
        </w:rPr>
        <w:t xml:space="preserve">ER </w:t>
      </w:r>
      <w:r w:rsidR="00D3613A" w:rsidRPr="00D3613A">
        <w:rPr>
          <w:b/>
          <w:bCs/>
        </w:rPr>
        <w:t xml:space="preserve">4.4 </w:t>
      </w:r>
      <w:r w:rsidR="00D3613A">
        <w:rPr>
          <w:b/>
          <w:bCs/>
        </w:rPr>
        <w:tab/>
      </w:r>
      <w:r w:rsidR="00D3613A" w:rsidRPr="00D3613A">
        <w:rPr>
          <w:b/>
          <w:bCs/>
          <w:i/>
          <w:iCs/>
        </w:rPr>
        <w:t>A bit of butter</w:t>
      </w:r>
    </w:p>
    <w:p w14:paraId="63741F7A" w14:textId="77777777" w:rsidR="00D3613A" w:rsidRDefault="00D3613A" w:rsidP="005B3876"/>
    <w:p w14:paraId="78E88560" w14:textId="77777777" w:rsidR="00D3613A" w:rsidRDefault="00D3613A" w:rsidP="005B3876">
      <w:pPr>
        <w:rPr>
          <w:color w:val="FF0000"/>
        </w:rPr>
      </w:pPr>
    </w:p>
    <w:p w14:paraId="0B51AFF6" w14:textId="77777777" w:rsidR="002D5EF6" w:rsidRDefault="002D5EF6" w:rsidP="00D3613A">
      <w:r w:rsidRPr="002D5EF6">
        <w:t xml:space="preserve">Some British </w:t>
      </w:r>
      <w:r>
        <w:t xml:space="preserve">dialects, particularly </w:t>
      </w:r>
      <w:r w:rsidR="00D3613A">
        <w:t>Cockney</w:t>
      </w:r>
      <w:r>
        <w:t xml:space="preserve">, have </w:t>
      </w:r>
      <w:r w:rsidR="00D3613A">
        <w:t xml:space="preserve">‘‘t-glottalization’, where /t/ is replaced by the glottal /ʔ/, between vowels or at the end of words. </w:t>
      </w:r>
      <w:r>
        <w:t xml:space="preserve">Listen to the </w:t>
      </w:r>
      <w:r w:rsidR="00D3613A">
        <w:t>/t/</w:t>
      </w:r>
      <w:r>
        <w:t xml:space="preserve">, and then the </w:t>
      </w:r>
      <w:r w:rsidR="00D3613A">
        <w:t>glottal</w:t>
      </w:r>
      <w:r>
        <w:t>:</w:t>
      </w:r>
    </w:p>
    <w:p w14:paraId="57D81C0D" w14:textId="77777777" w:rsidR="002D5EF6" w:rsidRDefault="002D5EF6" w:rsidP="005B3876"/>
    <w:p w14:paraId="18B8F498" w14:textId="77777777" w:rsidR="002D5EF6" w:rsidRPr="002D5EF6" w:rsidRDefault="00D3613A" w:rsidP="005B3876">
      <w:pPr>
        <w:rPr>
          <w:i/>
          <w:iCs/>
        </w:rPr>
      </w:pPr>
      <w:r>
        <w:rPr>
          <w:i/>
          <w:iCs/>
        </w:rPr>
        <w:t>butter</w:t>
      </w:r>
      <w:r>
        <w:rPr>
          <w:i/>
          <w:iCs/>
        </w:rPr>
        <w:tab/>
      </w:r>
      <w:r>
        <w:rPr>
          <w:i/>
          <w:iCs/>
        </w:rPr>
        <w:tab/>
        <w:t>but</w:t>
      </w:r>
    </w:p>
    <w:p w14:paraId="0A8C24D8" w14:textId="77777777" w:rsidR="002D5EF6" w:rsidRDefault="002D5EF6" w:rsidP="005B3876"/>
    <w:p w14:paraId="3D6E19BB" w14:textId="48B9A0F4" w:rsidR="002D5EF6" w:rsidRDefault="002D5EF6" w:rsidP="005B3876">
      <w:r>
        <w:t xml:space="preserve">Here are </w:t>
      </w:r>
      <w:r w:rsidR="00D3613A">
        <w:t>five</w:t>
      </w:r>
      <w:r>
        <w:t xml:space="preserve"> more pairs</w:t>
      </w:r>
      <w:r w:rsidR="00B01044">
        <w:t>, in mixed order</w:t>
      </w:r>
      <w:r>
        <w:t xml:space="preserve">. Listen and write </w:t>
      </w:r>
      <w:r w:rsidR="00D3613A">
        <w:t>T</w:t>
      </w:r>
      <w:r>
        <w:t xml:space="preserve"> (for </w:t>
      </w:r>
      <w:r w:rsidR="00D3613A">
        <w:t>/t/</w:t>
      </w:r>
      <w:r>
        <w:t xml:space="preserve">) or </w:t>
      </w:r>
      <w:r w:rsidR="00D3613A">
        <w:t>G</w:t>
      </w:r>
      <w:r>
        <w:t xml:space="preserve"> (for </w:t>
      </w:r>
      <w:r w:rsidR="00D3613A">
        <w:t>glottal</w:t>
      </w:r>
      <w:r>
        <w:t>) beside each. The answers are given below:</w:t>
      </w:r>
    </w:p>
    <w:p w14:paraId="43DDFBAB" w14:textId="77777777" w:rsidR="004E57E3" w:rsidRDefault="004E57E3" w:rsidP="005B387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253"/>
      </w:tblGrid>
      <w:tr w:rsidR="004E57E3" w14:paraId="5AED03B3" w14:textId="77777777" w:rsidTr="004604EB">
        <w:tc>
          <w:tcPr>
            <w:tcW w:w="2252" w:type="dxa"/>
          </w:tcPr>
          <w:p w14:paraId="360C95B4" w14:textId="77777777" w:rsidR="004E57E3" w:rsidRDefault="004E57E3" w:rsidP="004604EB">
            <w:r>
              <w:t xml:space="preserve">(1) </w:t>
            </w:r>
          </w:p>
        </w:tc>
        <w:tc>
          <w:tcPr>
            <w:tcW w:w="2252" w:type="dxa"/>
          </w:tcPr>
          <w:p w14:paraId="1BD7F847" w14:textId="77777777" w:rsidR="004E57E3" w:rsidRDefault="004E57E3" w:rsidP="004604EB">
            <w:r>
              <w:t xml:space="preserve">(2)  </w:t>
            </w:r>
          </w:p>
        </w:tc>
        <w:tc>
          <w:tcPr>
            <w:tcW w:w="2253" w:type="dxa"/>
          </w:tcPr>
          <w:p w14:paraId="475C861F" w14:textId="77777777" w:rsidR="004E57E3" w:rsidRDefault="004E57E3" w:rsidP="004604EB">
            <w:r>
              <w:t xml:space="preserve">(3)  </w:t>
            </w:r>
          </w:p>
        </w:tc>
        <w:tc>
          <w:tcPr>
            <w:tcW w:w="2253" w:type="dxa"/>
          </w:tcPr>
          <w:p w14:paraId="4392344B" w14:textId="77777777" w:rsidR="004E57E3" w:rsidRDefault="004E57E3" w:rsidP="004604EB">
            <w:r>
              <w:t xml:space="preserve">(4)  </w:t>
            </w:r>
          </w:p>
        </w:tc>
      </w:tr>
      <w:tr w:rsidR="004E57E3" w14:paraId="580B7E7B" w14:textId="77777777" w:rsidTr="004604EB">
        <w:tc>
          <w:tcPr>
            <w:tcW w:w="2252" w:type="dxa"/>
          </w:tcPr>
          <w:p w14:paraId="51B3DDCA" w14:textId="77777777" w:rsidR="004E57E3" w:rsidRDefault="004E57E3" w:rsidP="004604EB">
            <w:r>
              <w:t xml:space="preserve">(5)  </w:t>
            </w:r>
          </w:p>
        </w:tc>
        <w:tc>
          <w:tcPr>
            <w:tcW w:w="2252" w:type="dxa"/>
          </w:tcPr>
          <w:p w14:paraId="7C508092" w14:textId="77777777" w:rsidR="004E57E3" w:rsidRDefault="004E57E3" w:rsidP="004604EB">
            <w:r>
              <w:t xml:space="preserve">(6)  </w:t>
            </w:r>
          </w:p>
        </w:tc>
        <w:tc>
          <w:tcPr>
            <w:tcW w:w="2253" w:type="dxa"/>
          </w:tcPr>
          <w:p w14:paraId="37615A59" w14:textId="77777777" w:rsidR="004E57E3" w:rsidRDefault="004E57E3" w:rsidP="004604EB">
            <w:r>
              <w:t xml:space="preserve">(7)  </w:t>
            </w:r>
          </w:p>
        </w:tc>
        <w:tc>
          <w:tcPr>
            <w:tcW w:w="2253" w:type="dxa"/>
          </w:tcPr>
          <w:p w14:paraId="2CD3E52B" w14:textId="77777777" w:rsidR="004E57E3" w:rsidRDefault="004E57E3" w:rsidP="004604EB">
            <w:r>
              <w:t xml:space="preserve">(8)  </w:t>
            </w:r>
          </w:p>
        </w:tc>
      </w:tr>
      <w:tr w:rsidR="004E57E3" w14:paraId="0061E4E0" w14:textId="77777777" w:rsidTr="004604EB">
        <w:tc>
          <w:tcPr>
            <w:tcW w:w="2252" w:type="dxa"/>
          </w:tcPr>
          <w:p w14:paraId="4C00290C" w14:textId="77777777" w:rsidR="004E57E3" w:rsidRDefault="004E57E3" w:rsidP="004604EB">
            <w:r>
              <w:t xml:space="preserve">(9)  </w:t>
            </w:r>
          </w:p>
        </w:tc>
        <w:tc>
          <w:tcPr>
            <w:tcW w:w="2252" w:type="dxa"/>
          </w:tcPr>
          <w:p w14:paraId="3D338E92" w14:textId="77777777" w:rsidR="004E57E3" w:rsidRDefault="004E57E3" w:rsidP="004604EB">
            <w:r>
              <w:t xml:space="preserve">(10)  </w:t>
            </w:r>
          </w:p>
        </w:tc>
        <w:tc>
          <w:tcPr>
            <w:tcW w:w="2253" w:type="dxa"/>
          </w:tcPr>
          <w:p w14:paraId="7DF14F60" w14:textId="77777777" w:rsidR="004E57E3" w:rsidRDefault="004E57E3" w:rsidP="004604EB"/>
        </w:tc>
        <w:tc>
          <w:tcPr>
            <w:tcW w:w="2253" w:type="dxa"/>
          </w:tcPr>
          <w:p w14:paraId="2D7F1C00" w14:textId="77777777" w:rsidR="004E57E3" w:rsidRDefault="004E57E3" w:rsidP="004604EB"/>
        </w:tc>
      </w:tr>
    </w:tbl>
    <w:p w14:paraId="469613AE" w14:textId="77777777" w:rsidR="004E57E3" w:rsidRDefault="004E57E3" w:rsidP="005B3876"/>
    <w:p w14:paraId="067DDDCC" w14:textId="77777777" w:rsidR="004E57E3" w:rsidRPr="004E57E3" w:rsidRDefault="004E57E3" w:rsidP="005B3876">
      <w:pPr>
        <w:rPr>
          <w:b/>
          <w:bCs/>
        </w:rPr>
      </w:pPr>
      <w:r>
        <w:rPr>
          <w:b/>
          <w:bCs/>
        </w:rPr>
        <w:t>Answers</w:t>
      </w:r>
    </w:p>
    <w:p w14:paraId="25B285F8" w14:textId="77777777" w:rsidR="004E57E3" w:rsidRDefault="004E57E3" w:rsidP="005B3876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253"/>
      </w:tblGrid>
      <w:tr w:rsidR="00D3613A" w14:paraId="5E640FA1" w14:textId="77777777" w:rsidTr="00587BAA">
        <w:tc>
          <w:tcPr>
            <w:tcW w:w="2252" w:type="dxa"/>
          </w:tcPr>
          <w:p w14:paraId="4CCA5109" w14:textId="77777777" w:rsidR="00D3613A" w:rsidRDefault="00D3613A" w:rsidP="004604EB">
            <w:r>
              <w:t xml:space="preserve">(1)  </w:t>
            </w:r>
            <w:r w:rsidRPr="00D3613A">
              <w:rPr>
                <w:i/>
                <w:iCs/>
              </w:rPr>
              <w:t>later</w:t>
            </w:r>
            <w:r>
              <w:t xml:space="preserve"> (G)</w:t>
            </w:r>
          </w:p>
        </w:tc>
        <w:tc>
          <w:tcPr>
            <w:tcW w:w="2252" w:type="dxa"/>
          </w:tcPr>
          <w:p w14:paraId="0893AD3A" w14:textId="77777777" w:rsidR="00D3613A" w:rsidRDefault="00D3613A" w:rsidP="004604EB">
            <w:r>
              <w:t xml:space="preserve">(2)  </w:t>
            </w:r>
            <w:r w:rsidRPr="00D3613A">
              <w:rPr>
                <w:i/>
                <w:iCs/>
              </w:rPr>
              <w:t>hat</w:t>
            </w:r>
            <w:r>
              <w:t xml:space="preserve"> (G)</w:t>
            </w:r>
          </w:p>
        </w:tc>
        <w:tc>
          <w:tcPr>
            <w:tcW w:w="2253" w:type="dxa"/>
          </w:tcPr>
          <w:p w14:paraId="24692D37" w14:textId="77777777" w:rsidR="00D3613A" w:rsidRDefault="00D3613A" w:rsidP="004604EB">
            <w:r>
              <w:t xml:space="preserve">(3)  </w:t>
            </w:r>
            <w:r w:rsidRPr="00D3613A">
              <w:rPr>
                <w:i/>
                <w:iCs/>
              </w:rPr>
              <w:t>hit</w:t>
            </w:r>
            <w:r>
              <w:t xml:space="preserve"> (T)</w:t>
            </w:r>
          </w:p>
        </w:tc>
        <w:tc>
          <w:tcPr>
            <w:tcW w:w="2253" w:type="dxa"/>
          </w:tcPr>
          <w:p w14:paraId="71F851B9" w14:textId="77777777" w:rsidR="00D3613A" w:rsidRDefault="00D3613A" w:rsidP="004604EB">
            <w:r>
              <w:t xml:space="preserve">(4)  </w:t>
            </w:r>
            <w:r w:rsidRPr="00D3613A">
              <w:rPr>
                <w:i/>
                <w:iCs/>
              </w:rPr>
              <w:t>litter</w:t>
            </w:r>
            <w:r>
              <w:t xml:space="preserve"> (T)</w:t>
            </w:r>
          </w:p>
        </w:tc>
      </w:tr>
      <w:tr w:rsidR="00D3613A" w14:paraId="1DD80406" w14:textId="77777777" w:rsidTr="00587BAA">
        <w:tc>
          <w:tcPr>
            <w:tcW w:w="2252" w:type="dxa"/>
          </w:tcPr>
          <w:p w14:paraId="3FB88335" w14:textId="77777777" w:rsidR="00D3613A" w:rsidRDefault="00D3613A" w:rsidP="004604EB">
            <w:r>
              <w:t xml:space="preserve">(5)  </w:t>
            </w:r>
            <w:r w:rsidRPr="00D3613A">
              <w:rPr>
                <w:i/>
                <w:iCs/>
              </w:rPr>
              <w:t>lot</w:t>
            </w:r>
            <w:r>
              <w:t xml:space="preserve"> (G)</w:t>
            </w:r>
          </w:p>
        </w:tc>
        <w:tc>
          <w:tcPr>
            <w:tcW w:w="2252" w:type="dxa"/>
          </w:tcPr>
          <w:p w14:paraId="248E5B6D" w14:textId="77777777" w:rsidR="00D3613A" w:rsidRDefault="00D3613A" w:rsidP="004604EB">
            <w:r>
              <w:t xml:space="preserve">(6)  </w:t>
            </w:r>
            <w:r w:rsidRPr="00D3613A">
              <w:rPr>
                <w:i/>
                <w:iCs/>
              </w:rPr>
              <w:t>hit</w:t>
            </w:r>
            <w:r>
              <w:t xml:space="preserve"> (G)</w:t>
            </w:r>
          </w:p>
        </w:tc>
        <w:tc>
          <w:tcPr>
            <w:tcW w:w="2253" w:type="dxa"/>
          </w:tcPr>
          <w:p w14:paraId="04562FE8" w14:textId="77777777" w:rsidR="00D3613A" w:rsidRDefault="00D3613A" w:rsidP="004604EB">
            <w:r>
              <w:t xml:space="preserve">(7)  </w:t>
            </w:r>
            <w:r w:rsidRPr="00D3613A">
              <w:rPr>
                <w:i/>
                <w:iCs/>
              </w:rPr>
              <w:t>later</w:t>
            </w:r>
            <w:r>
              <w:t xml:space="preserve"> (T)</w:t>
            </w:r>
          </w:p>
        </w:tc>
        <w:tc>
          <w:tcPr>
            <w:tcW w:w="2253" w:type="dxa"/>
          </w:tcPr>
          <w:p w14:paraId="79787972" w14:textId="77777777" w:rsidR="00D3613A" w:rsidRDefault="00D3613A" w:rsidP="004604EB">
            <w:r>
              <w:t xml:space="preserve">(8)  </w:t>
            </w:r>
            <w:r w:rsidRPr="00D3613A">
              <w:rPr>
                <w:i/>
                <w:iCs/>
              </w:rPr>
              <w:t>litter</w:t>
            </w:r>
            <w:r>
              <w:t xml:space="preserve"> (G)</w:t>
            </w:r>
          </w:p>
        </w:tc>
      </w:tr>
      <w:tr w:rsidR="00D3613A" w14:paraId="227A212E" w14:textId="77777777" w:rsidTr="00587BAA">
        <w:tc>
          <w:tcPr>
            <w:tcW w:w="2252" w:type="dxa"/>
          </w:tcPr>
          <w:p w14:paraId="031F2C88" w14:textId="77777777" w:rsidR="00D3613A" w:rsidRDefault="00D3613A" w:rsidP="004604EB">
            <w:r>
              <w:t xml:space="preserve">(9)  </w:t>
            </w:r>
            <w:r w:rsidRPr="00D3613A">
              <w:rPr>
                <w:i/>
                <w:iCs/>
              </w:rPr>
              <w:t>hat</w:t>
            </w:r>
            <w:r>
              <w:t xml:space="preserve"> (T)</w:t>
            </w:r>
          </w:p>
        </w:tc>
        <w:tc>
          <w:tcPr>
            <w:tcW w:w="2252" w:type="dxa"/>
          </w:tcPr>
          <w:p w14:paraId="5DFC026B" w14:textId="77777777" w:rsidR="00D3613A" w:rsidRDefault="00D3613A" w:rsidP="004604EB">
            <w:r>
              <w:t xml:space="preserve">(10)  </w:t>
            </w:r>
            <w:r w:rsidRPr="00D3613A">
              <w:rPr>
                <w:i/>
                <w:iCs/>
              </w:rPr>
              <w:t>lot</w:t>
            </w:r>
            <w:r>
              <w:t xml:space="preserve"> (T)</w:t>
            </w:r>
          </w:p>
        </w:tc>
        <w:tc>
          <w:tcPr>
            <w:tcW w:w="2253" w:type="dxa"/>
          </w:tcPr>
          <w:p w14:paraId="27F5B8BD" w14:textId="77777777" w:rsidR="00D3613A" w:rsidRDefault="00D3613A" w:rsidP="004604EB"/>
        </w:tc>
        <w:tc>
          <w:tcPr>
            <w:tcW w:w="2253" w:type="dxa"/>
          </w:tcPr>
          <w:p w14:paraId="18BCEA6D" w14:textId="77777777" w:rsidR="00D3613A" w:rsidRDefault="00D3613A" w:rsidP="004604EB"/>
        </w:tc>
      </w:tr>
    </w:tbl>
    <w:p w14:paraId="4257A36C" w14:textId="77777777" w:rsidR="002D5EF6" w:rsidRPr="002D5EF6" w:rsidRDefault="002D5EF6" w:rsidP="005B3876"/>
    <w:p w14:paraId="37254B8A" w14:textId="77777777" w:rsidR="005B3876" w:rsidRPr="005B3876" w:rsidRDefault="005B3876"/>
    <w:sectPr w:rsidR="005B3876" w:rsidRPr="005B3876" w:rsidSect="008353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876"/>
    <w:rsid w:val="001307B6"/>
    <w:rsid w:val="002D5EF6"/>
    <w:rsid w:val="004D68C2"/>
    <w:rsid w:val="004E57E3"/>
    <w:rsid w:val="00587BAA"/>
    <w:rsid w:val="005B3876"/>
    <w:rsid w:val="007106F8"/>
    <w:rsid w:val="008353A6"/>
    <w:rsid w:val="008A6305"/>
    <w:rsid w:val="00A260B3"/>
    <w:rsid w:val="00B01044"/>
    <w:rsid w:val="00D3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A42C10"/>
  <w15:chartTrackingRefBased/>
  <w15:docId w15:val="{DF7C3640-586B-EF48-9983-864C8A0D4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876"/>
    <w:rPr>
      <w:rFonts w:cstheme="majorBidi"/>
      <w:color w:val="000000" w:themeColor="text1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5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Keith</dc:creator>
  <cp:keywords/>
  <dc:description/>
  <cp:lastModifiedBy>Johnson, Keith</cp:lastModifiedBy>
  <cp:revision>6</cp:revision>
  <dcterms:created xsi:type="dcterms:W3CDTF">2020-04-21T09:56:00Z</dcterms:created>
  <dcterms:modified xsi:type="dcterms:W3CDTF">2020-10-05T09:11:00Z</dcterms:modified>
</cp:coreProperties>
</file>